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1C5" w:rsidRDefault="00B411C5" w:rsidP="00B411C5">
      <w:r>
        <w:rPr>
          <w:noProof/>
          <w:lang w:eastAsia="it-IT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160655</wp:posOffset>
            </wp:positionH>
            <wp:positionV relativeFrom="paragraph">
              <wp:posOffset>33655</wp:posOffset>
            </wp:positionV>
            <wp:extent cx="1239520" cy="1228725"/>
            <wp:effectExtent l="0" t="0" r="0" b="9525"/>
            <wp:wrapSquare wrapText="largest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1C5" w:rsidRDefault="00B411C5" w:rsidP="00B411C5"/>
    <w:p w:rsidR="00B411C5" w:rsidRDefault="00B411C5" w:rsidP="00B411C5"/>
    <w:p w:rsidR="00B411C5" w:rsidRDefault="00B411C5" w:rsidP="00B411C5"/>
    <w:p w:rsidR="00B411C5" w:rsidRDefault="00B411C5" w:rsidP="00B411C5"/>
    <w:p w:rsidR="00B411C5" w:rsidRDefault="00B411C5" w:rsidP="00B411C5"/>
    <w:p w:rsidR="00B411C5" w:rsidRDefault="00B411C5" w:rsidP="00B411C5">
      <w:r>
        <w:rPr>
          <w:rFonts w:ascii="Calibri" w:eastAsia="Calibri" w:hAnsi="Calibri" w:cs="Calibri"/>
          <w:bCs/>
          <w:color w:val="000000"/>
          <w:sz w:val="20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</w:t>
      </w:r>
      <w:r>
        <w:rPr>
          <w:rFonts w:ascii="Calibri" w:hAnsi="Calibri" w:cs="Calibri"/>
          <w:b/>
          <w:bCs/>
          <w:color w:val="000000"/>
        </w:rPr>
        <w:t>Modulo E</w:t>
      </w:r>
    </w:p>
    <w:p w:rsidR="00B411C5" w:rsidRDefault="00B411C5" w:rsidP="00B411C5"/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 xml:space="preserve">PG </w:t>
      </w:r>
      <w:r>
        <w:rPr>
          <w:b/>
          <w:sz w:val="13"/>
        </w:rPr>
        <w:t xml:space="preserve">ingresso </w:t>
      </w:r>
      <w:r>
        <w:rPr>
          <w:sz w:val="20"/>
        </w:rPr>
        <w:t xml:space="preserve">____________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 xml:space="preserve">Data </w:t>
      </w:r>
      <w:r>
        <w:rPr>
          <w:sz w:val="20"/>
        </w:rPr>
        <w:t xml:space="preserve">____________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 xml:space="preserve">PRATICA N. </w:t>
      </w:r>
      <w:r>
        <w:rPr>
          <w:sz w:val="20"/>
        </w:rPr>
        <w:t xml:space="preserve">____________ </w:t>
      </w:r>
    </w:p>
    <w:p w:rsidR="00B411C5" w:rsidRDefault="00B411C5" w:rsidP="00B411C5">
      <w:pPr>
        <w:pStyle w:val="Default"/>
      </w:pPr>
      <w:r>
        <w:rPr>
          <w:i/>
          <w:sz w:val="15"/>
        </w:rPr>
        <w:t xml:space="preserve">Spazio riservato alla Segreteria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  <w:jc w:val="center"/>
      </w:pPr>
      <w:r>
        <w:rPr>
          <w:b/>
          <w:sz w:val="23"/>
        </w:rPr>
        <w:t xml:space="preserve">COMMISSIONE PARCELLE - MODULO DI ISTRUTTORIA </w:t>
      </w:r>
    </w:p>
    <w:p w:rsidR="00B411C5" w:rsidRDefault="00B411C5" w:rsidP="00B411C5">
      <w:pPr>
        <w:pStyle w:val="Default"/>
        <w:jc w:val="center"/>
      </w:pPr>
      <w:r>
        <w:rPr>
          <w:b/>
          <w:i/>
          <w:sz w:val="16"/>
        </w:rPr>
        <w:t xml:space="preserve">Documento riservato ad uso interno (sottratto alla procedura di accesso agli atti) </w:t>
      </w:r>
      <w:bookmarkStart w:id="0" w:name="_GoBack"/>
    </w:p>
    <w:bookmarkEnd w:id="0"/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Domanda di parere di congruità presentata da 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………………….….…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proofErr w:type="gramStart"/>
      <w:r>
        <w:rPr>
          <w:sz w:val="20"/>
        </w:rPr>
        <w:t>relativa</w:t>
      </w:r>
      <w:proofErr w:type="gramEnd"/>
      <w:r>
        <w:rPr>
          <w:sz w:val="20"/>
        </w:rPr>
        <w:t xml:space="preserve"> a: ………………………………………………………………………………….……………………………… </w:t>
      </w:r>
    </w:p>
    <w:p w:rsidR="00B411C5" w:rsidRDefault="00B411C5" w:rsidP="00B411C5">
      <w:pPr>
        <w:pStyle w:val="Default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…………………………………………………………………………………………………………….……………..…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Professionista (Cognome e Nome): 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.…...…..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Committente (Cognome e Nome): ………………………………………………………………………………</w:t>
      </w:r>
      <w:proofErr w:type="gramStart"/>
      <w:r>
        <w:rPr>
          <w:sz w:val="20"/>
        </w:rPr>
        <w:t>…....</w:t>
      </w:r>
      <w:proofErr w:type="gramEnd"/>
      <w:r>
        <w:rPr>
          <w:sz w:val="20"/>
        </w:rPr>
        <w:t xml:space="preserve">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Prestazioni professionali affidate con contratto professionale del ………………………………………………....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Motivazione della richiesta: ☐ contenzioso ☐ altro (specificare) 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……..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Relatore 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……………………………………..…………………………………………………………...……...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 xml:space="preserve">ELEMENTI DI ISTRUTTORIA </w:t>
      </w:r>
    </w:p>
    <w:p w:rsidR="00B411C5" w:rsidRDefault="00B411C5" w:rsidP="00B411C5">
      <w:pPr>
        <w:pStyle w:val="Default"/>
      </w:pPr>
      <w:r>
        <w:rPr>
          <w:b/>
          <w:sz w:val="20"/>
        </w:rPr>
        <w:t xml:space="preserve">1) TITOLARITA' DELL'INCARICO </w:t>
      </w:r>
    </w:p>
    <w:p w:rsidR="00B411C5" w:rsidRDefault="00B411C5" w:rsidP="00B411C5">
      <w:pPr>
        <w:pStyle w:val="Default"/>
      </w:pPr>
      <w:r>
        <w:rPr>
          <w:sz w:val="20"/>
        </w:rPr>
        <w:t xml:space="preserve">In merito alla titolarità dell'incarico la CP ha verificato se: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esiste il preventivo con la previsione del corrispettivo: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- ☐ prima del 1.1.2014               </w:t>
      </w:r>
      <w:r>
        <w:rPr>
          <w:rFonts w:ascii="MS Gothic" w:hAnsi="MS Gothic" w:cs="MS Gothic"/>
          <w:sz w:val="20"/>
        </w:rPr>
        <w:t xml:space="preserve">☐ </w:t>
      </w:r>
      <w:r>
        <w:rPr>
          <w:sz w:val="20"/>
        </w:rPr>
        <w:t xml:space="preserve">dopo il 1.1.2014 </w:t>
      </w:r>
      <w:r>
        <w:rPr>
          <w:sz w:val="16"/>
        </w:rPr>
        <w:t>(obbligo deontologico del contratto professionale scritto - art. 24</w:t>
      </w:r>
    </w:p>
    <w:p w:rsidR="00B411C5" w:rsidRDefault="00B411C5" w:rsidP="00B411C5">
      <w:pPr>
        <w:pStyle w:val="Default"/>
      </w:pPr>
      <w:r>
        <w:rPr>
          <w:rFonts w:eastAsia="Arial" w:cs="Arial"/>
          <w:sz w:val="16"/>
        </w:rPr>
        <w:t xml:space="preserve">                                                                                                          </w:t>
      </w:r>
      <w:r>
        <w:rPr>
          <w:sz w:val="16"/>
        </w:rPr>
        <w:t xml:space="preserve">Codice Deontologico) </w:t>
      </w:r>
    </w:p>
    <w:p w:rsidR="00B411C5" w:rsidRDefault="00B411C5" w:rsidP="00B411C5">
      <w:pPr>
        <w:pStyle w:val="Default"/>
      </w:pPr>
      <w:r>
        <w:rPr>
          <w:sz w:val="20"/>
        </w:rPr>
        <w:t xml:space="preserve">- </w:t>
      </w:r>
      <w:r>
        <w:rPr>
          <w:rFonts w:ascii="MS Gothic" w:hAnsi="MS Gothic" w:cs="MS Gothic"/>
          <w:sz w:val="20"/>
        </w:rPr>
        <w:t xml:space="preserve">☐ </w:t>
      </w:r>
      <w:r>
        <w:rPr>
          <w:sz w:val="20"/>
        </w:rPr>
        <w:t xml:space="preserve">prima del 29.8.2017           </w:t>
      </w:r>
      <w:r>
        <w:rPr>
          <w:rFonts w:ascii="MS Gothic" w:hAnsi="MS Gothic" w:cs="MS Gothic"/>
          <w:sz w:val="20"/>
        </w:rPr>
        <w:t xml:space="preserve">☐ </w:t>
      </w:r>
      <w:r>
        <w:rPr>
          <w:sz w:val="20"/>
        </w:rPr>
        <w:t xml:space="preserve">dopo il 29.8.2017 </w:t>
      </w:r>
    </w:p>
    <w:p w:rsidR="00B411C5" w:rsidRDefault="00B411C5" w:rsidP="00B411C5">
      <w:pPr>
        <w:pStyle w:val="Default"/>
        <w:rPr>
          <w:sz w:val="20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esiste corrispondenza tra quanto dichiarato e quanto desumibile dalla documentazione depositata;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risulta l'attendibilità e la pertinenza della documentazione ai fini del riconoscimento dell'incarico e della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proofErr w:type="gramStart"/>
      <w:r>
        <w:rPr>
          <w:sz w:val="20"/>
        </w:rPr>
        <w:t>prestazione</w:t>
      </w:r>
      <w:proofErr w:type="gramEnd"/>
      <w:r>
        <w:rPr>
          <w:sz w:val="20"/>
        </w:rPr>
        <w:t xml:space="preserve">, anche attraverso il riscontro su documenti ufficiali depositati presso enti e sottoscritti dal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Professionista e/o dal Committente;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l'incarico è di tipo: ☐ singolo ☐ collegiale ☐ congiunto;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>altro 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.…………………………………………………………………………………………………....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>2) ELEMENTI TECNICI DELLA PRESTAZIONE PROFESSIONALE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In merito agli elementi tecnici della prestazione professionale la Commissione ha verificato che: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- rispetto all'incarico professionale le prestazioni effettivamente eseguite risultano:</w:t>
      </w:r>
    </w:p>
    <w:p w:rsidR="00B411C5" w:rsidRDefault="00B411C5" w:rsidP="00B411C5">
      <w:pPr>
        <w:rPr>
          <w:sz w:val="12"/>
          <w:szCs w:val="12"/>
        </w:rPr>
      </w:pPr>
    </w:p>
    <w:p w:rsidR="00B411C5" w:rsidRDefault="00B411C5" w:rsidP="00B411C5">
      <w:r>
        <w:rPr>
          <w:sz w:val="20"/>
        </w:rPr>
        <w:t xml:space="preserve">☐ complete                        ☐ parziali; </w:t>
      </w:r>
    </w:p>
    <w:p w:rsidR="00B411C5" w:rsidRDefault="00B411C5" w:rsidP="00B411C5"/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noProof/>
          <w:lang w:eastAsia="it-IT" w:bidi="ar-SA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posOffset>160655</wp:posOffset>
            </wp:positionH>
            <wp:positionV relativeFrom="paragraph">
              <wp:posOffset>-172085</wp:posOffset>
            </wp:positionV>
            <wp:extent cx="1239520" cy="1228725"/>
            <wp:effectExtent l="0" t="0" r="0" b="9525"/>
            <wp:wrapSquare wrapText="largest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- rispetto all'incarico professionale sono state svolte prestazioni aggiuntive e le stesse risultano: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complete ☐ parziali;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Le prestazioni professionali sono state svolte: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- per committenti privati: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prima del 24.1.2012 </w:t>
      </w:r>
      <w:r>
        <w:rPr>
          <w:sz w:val="16"/>
        </w:rPr>
        <w:t xml:space="preserve">(vigenza tariffa professionale Legge 2 Marzo 1949 n.143)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dopo il 24.1.2012 e prima del 23.8.2012 </w:t>
      </w:r>
      <w:r>
        <w:rPr>
          <w:sz w:val="16"/>
        </w:rPr>
        <w:t xml:space="preserve">(nessuna vigenza tariffaria)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dopo il 23.8.2012 </w:t>
      </w:r>
      <w:r>
        <w:rPr>
          <w:sz w:val="16"/>
        </w:rPr>
        <w:t xml:space="preserve">(parametri giudiziali D.M. 20 Luglio 2012 n.140)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- per committenti pubblici: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dopo il 27.7.2016 </w:t>
      </w:r>
      <w:r>
        <w:rPr>
          <w:sz w:val="16"/>
        </w:rPr>
        <w:t xml:space="preserve">(vigenza D.M. 17 Giugno 2016 e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31 marzo 2023 n. 36 Allegato I.13)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- ☐ sono ☐ non sono state depositate memorie e/o documenti dalla controparte nella procedura di richiesta di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proofErr w:type="gramStart"/>
      <w:r>
        <w:rPr>
          <w:sz w:val="20"/>
        </w:rPr>
        <w:t>opinamento</w:t>
      </w:r>
      <w:proofErr w:type="gramEnd"/>
      <w:r>
        <w:rPr>
          <w:sz w:val="20"/>
        </w:rPr>
        <w:t xml:space="preserve"> e i loro contenuti: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sono ☐ non sono da ritenersi pertinenti;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sono ☐ non sono rilevanti ai fini dell’opinamento;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- altro ……………………………………………………………………………………………………………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.…..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>3) METODOLOGIA DI VALUTAZIONE DELLA PARCELLA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>3.1 COMMITTENZA PUBBLICA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In base alla richiesta di parere depositato, verificata la titolarità dell'incarico, esaminata la documentazione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proofErr w:type="gramStart"/>
      <w:r>
        <w:rPr>
          <w:sz w:val="20"/>
        </w:rPr>
        <w:t>raccolta</w:t>
      </w:r>
      <w:proofErr w:type="gramEnd"/>
      <w:r>
        <w:rPr>
          <w:sz w:val="20"/>
        </w:rPr>
        <w:t xml:space="preserve">, preso atto delle (eventuali) memorie dalla controparte, tenuto conto della specificità, complessità e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proofErr w:type="gramStart"/>
      <w:r>
        <w:rPr>
          <w:sz w:val="20"/>
        </w:rPr>
        <w:t>grado</w:t>
      </w:r>
      <w:proofErr w:type="gramEnd"/>
      <w:r>
        <w:rPr>
          <w:sz w:val="20"/>
        </w:rPr>
        <w:t xml:space="preserve"> di completezza delle prestazioni, la Commissione a conclusione dell’istruttoria ritiene congruo il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proofErr w:type="gramStart"/>
      <w:r>
        <w:rPr>
          <w:sz w:val="20"/>
        </w:rPr>
        <w:t>corrispettivo</w:t>
      </w:r>
      <w:proofErr w:type="gramEnd"/>
      <w:r>
        <w:rPr>
          <w:sz w:val="20"/>
        </w:rPr>
        <w:t xml:space="preserve"> esposto nella parcella che si allega al presente parere.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 xml:space="preserve">a) Caso di prestazioni svolte in modo completo o parziale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La Commissione conferma il corrispettivo netto esposto nel contratto professionale di € ………………………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 xml:space="preserve">b) Caso di prestazioni aggiuntive non contrattualizzate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La Commissione, valuta congruo il corrispettivo netto di € 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………………..… </w:t>
      </w:r>
      <w:proofErr w:type="gramStart"/>
      <w:r>
        <w:rPr>
          <w:sz w:val="20"/>
        </w:rPr>
        <w:t>determinandolo</w:t>
      </w:r>
      <w:proofErr w:type="gramEnd"/>
      <w:r>
        <w:rPr>
          <w:sz w:val="20"/>
        </w:rPr>
        <w:t xml:space="preserve">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riferimento a: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>contratto professionale</w:t>
      </w:r>
      <w:r>
        <w:rPr>
          <w:b/>
          <w:sz w:val="20"/>
        </w:rPr>
        <w:t xml:space="preserve">: </w:t>
      </w:r>
      <w:r>
        <w:rPr>
          <w:sz w:val="20"/>
        </w:rPr>
        <w:t xml:space="preserve">prestazione professionale ☐ completa ☐ parziale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Legge 2 Marzo 1949 n.143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D.M. 17 Giugno 2016 e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31 Marzo 2023 n. 36 Allegato I.13 </w:t>
      </w:r>
    </w:p>
    <w:p w:rsidR="00B411C5" w:rsidRDefault="00B411C5" w:rsidP="00B411C5"/>
    <w:p w:rsidR="00B411C5" w:rsidRDefault="00B411C5" w:rsidP="00B411C5">
      <w:r>
        <w:rPr>
          <w:sz w:val="20"/>
        </w:rPr>
        <w:t xml:space="preserve">☐ altro ………………………………………………………………………………................................................ </w:t>
      </w:r>
    </w:p>
    <w:p w:rsidR="00B411C5" w:rsidRDefault="00B411C5" w:rsidP="00B411C5"/>
    <w:p w:rsidR="00B411C5" w:rsidRDefault="00B411C5" w:rsidP="00B411C5">
      <w:r>
        <w:rPr>
          <w:noProof/>
          <w:lang w:eastAsia="it-IT"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column">
              <wp:posOffset>53975</wp:posOffset>
            </wp:positionH>
            <wp:positionV relativeFrom="paragraph">
              <wp:posOffset>-179705</wp:posOffset>
            </wp:positionV>
            <wp:extent cx="1239520" cy="1228725"/>
            <wp:effectExtent l="0" t="0" r="0" b="9525"/>
            <wp:wrapSquare wrapText="largest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1C5" w:rsidRDefault="00B411C5" w:rsidP="00B411C5"/>
    <w:p w:rsidR="00B411C5" w:rsidRDefault="00B411C5" w:rsidP="00B411C5"/>
    <w:p w:rsidR="00B411C5" w:rsidRDefault="00B411C5" w:rsidP="00B411C5"/>
    <w:p w:rsidR="00B411C5" w:rsidRDefault="00B411C5" w:rsidP="00B411C5"/>
    <w:p w:rsidR="00B411C5" w:rsidRDefault="00B411C5" w:rsidP="00B411C5"/>
    <w:p w:rsidR="00B411C5" w:rsidRDefault="00B411C5" w:rsidP="00B411C5"/>
    <w:p w:rsidR="00B411C5" w:rsidRDefault="00B411C5" w:rsidP="00B411C5"/>
    <w:p w:rsidR="00B411C5" w:rsidRDefault="00B411C5" w:rsidP="00B411C5">
      <w:pPr>
        <w:pStyle w:val="Default"/>
      </w:pPr>
      <w:r>
        <w:rPr>
          <w:b/>
          <w:sz w:val="20"/>
        </w:rPr>
        <w:t>3.2 COMMITTENZA PRIVATA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In base alla richiesta di parere depositato, verificata la titolarità dell'incarico, esaminata la documentazione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proofErr w:type="gramStart"/>
      <w:r>
        <w:rPr>
          <w:sz w:val="20"/>
        </w:rPr>
        <w:t>raccolta</w:t>
      </w:r>
      <w:proofErr w:type="gramEnd"/>
      <w:r>
        <w:rPr>
          <w:sz w:val="20"/>
        </w:rPr>
        <w:t xml:space="preserve">, preso atto delle (eventuali) memorie dalla controparte, tenuto conto della specificità, complessità e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proofErr w:type="gramStart"/>
      <w:r>
        <w:rPr>
          <w:sz w:val="20"/>
        </w:rPr>
        <w:t>grado</w:t>
      </w:r>
      <w:proofErr w:type="gramEnd"/>
      <w:r>
        <w:rPr>
          <w:sz w:val="20"/>
        </w:rPr>
        <w:t xml:space="preserve"> di completezza delle prestazioni, la Commissione a conclusione dell’istruttoria ritiene congruo il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proofErr w:type="gramStart"/>
      <w:r>
        <w:rPr>
          <w:sz w:val="20"/>
        </w:rPr>
        <w:t>corrispettivo</w:t>
      </w:r>
      <w:proofErr w:type="gramEnd"/>
      <w:r>
        <w:rPr>
          <w:sz w:val="20"/>
        </w:rPr>
        <w:t xml:space="preserve"> esposto nella parcella che si allega al presente parere.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 xml:space="preserve">a) Caso in presenza di contratto professionale e di prestazioni svolte in modo completo o parziale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La Commissione conferma il corrispettivo netto esposto nel contratto professionale di € ……………………….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 xml:space="preserve">b) Caso in presenza di contratto professionale e di prestazioni aggiuntive non contrattualizzate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La Commissione, valuta congruo il corrispettivo netto di € 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.….. </w:t>
      </w:r>
      <w:proofErr w:type="gramStart"/>
      <w:r>
        <w:rPr>
          <w:sz w:val="20"/>
        </w:rPr>
        <w:t>determinandolo</w:t>
      </w:r>
      <w:proofErr w:type="gramEnd"/>
      <w:r>
        <w:rPr>
          <w:sz w:val="20"/>
        </w:rPr>
        <w:t xml:space="preserve"> in riferimento a: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>contratto professionale</w:t>
      </w:r>
      <w:r>
        <w:rPr>
          <w:b/>
          <w:sz w:val="20"/>
        </w:rPr>
        <w:t xml:space="preserve">: </w:t>
      </w:r>
      <w:r>
        <w:rPr>
          <w:sz w:val="20"/>
        </w:rPr>
        <w:t xml:space="preserve">prestazione professionale ☐ completa ☐ parziale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Legge 2 Marzo 1949 n.143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parametri giudiziali (D.M. 20 Luglio 2012 n. 140)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in analogia D.M. 17 Giugno 2016 e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31 Marzo 2023 n. 36 Allegato I.13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>altro …………………………………………………………………………………………………………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>c) Caso di prestazioni svolte in assenza di contratto professionale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La Commissione valuta congruo il corrispettivo netto di € 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 </w:t>
      </w:r>
      <w:proofErr w:type="gramStart"/>
      <w:r>
        <w:rPr>
          <w:sz w:val="20"/>
        </w:rPr>
        <w:t>determinandolo</w:t>
      </w:r>
      <w:proofErr w:type="gramEnd"/>
      <w:r>
        <w:rPr>
          <w:sz w:val="20"/>
        </w:rPr>
        <w:t xml:space="preserve"> in riferimento a: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Legge 2 Marzo 1949 n.143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parametri giudiziali (D.M. 20 Luglio 2012 n. 140)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in analogia D.M. 17 Giugno 2016 e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31 Marzo 2023 n. 36 Allegato I.13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☐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>altro …………………………………………………………………………………………………………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***********************************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Osservazioni e proposte del Relatore: </w:t>
      </w: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……………………………………………………………………………………………………………………..…….….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………………………………………………………………………………………………………………………...…....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noProof/>
          <w:lang w:eastAsia="it-IT" w:bidi="ar-SA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column">
              <wp:posOffset>53975</wp:posOffset>
            </wp:positionH>
            <wp:positionV relativeFrom="paragraph">
              <wp:posOffset>-179705</wp:posOffset>
            </wp:positionV>
            <wp:extent cx="1239520" cy="1228725"/>
            <wp:effectExtent l="0" t="0" r="0" b="9525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…………………………………………………………………………………………………………………………..….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……………………………………………………………………………………………………………………………...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spacing w:before="114" w:after="114"/>
      </w:pPr>
      <w:r>
        <w:rPr>
          <w:noProof/>
          <w:lang w:eastAsia="it-IT" w:bidi="ar-SA"/>
        </w:rPr>
        <w:lastRenderedPageBreak/>
        <w:drawing>
          <wp:anchor distT="0" distB="0" distL="0" distR="0" simplePos="0" relativeHeight="251663360" behindDoc="0" locked="0" layoutInCell="0" allowOverlap="1">
            <wp:simplePos x="0" y="0"/>
            <wp:positionH relativeFrom="column">
              <wp:posOffset>53975</wp:posOffset>
            </wp:positionH>
            <wp:positionV relativeFrom="paragraph">
              <wp:posOffset>-46355</wp:posOffset>
            </wp:positionV>
            <wp:extent cx="1239520" cy="1228725"/>
            <wp:effectExtent l="0" t="0" r="0" b="9525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1C5" w:rsidRDefault="00B411C5" w:rsidP="00B411C5">
      <w:pPr>
        <w:pStyle w:val="Default"/>
        <w:spacing w:before="114" w:after="114"/>
      </w:pPr>
    </w:p>
    <w:p w:rsidR="00B411C5" w:rsidRDefault="00B411C5" w:rsidP="00B411C5">
      <w:pPr>
        <w:pStyle w:val="Default"/>
        <w:spacing w:before="114" w:after="114"/>
      </w:pPr>
    </w:p>
    <w:p w:rsidR="00B411C5" w:rsidRDefault="00B411C5" w:rsidP="00B411C5">
      <w:pPr>
        <w:pStyle w:val="Default"/>
        <w:spacing w:before="114" w:after="114"/>
      </w:pPr>
    </w:p>
    <w:p w:rsidR="00B411C5" w:rsidRDefault="00B411C5" w:rsidP="00B411C5">
      <w:pPr>
        <w:pStyle w:val="Default"/>
        <w:spacing w:before="114" w:after="114"/>
      </w:pPr>
    </w:p>
    <w:p w:rsidR="00B411C5" w:rsidRDefault="00B411C5" w:rsidP="00B411C5">
      <w:pPr>
        <w:pStyle w:val="Default"/>
        <w:spacing w:before="114" w:after="114"/>
      </w:pPr>
    </w:p>
    <w:p w:rsidR="00B411C5" w:rsidRDefault="00B411C5" w:rsidP="00B411C5">
      <w:pPr>
        <w:pStyle w:val="Default"/>
        <w:spacing w:before="114" w:after="114"/>
      </w:pPr>
      <w:r>
        <w:rPr>
          <w:sz w:val="20"/>
        </w:rPr>
        <w:t xml:space="preserve">Proposta di Parere di Congruità della Commissione: </w:t>
      </w:r>
    </w:p>
    <w:p w:rsidR="00B411C5" w:rsidRDefault="00B411C5" w:rsidP="00B411C5">
      <w:pPr>
        <w:pStyle w:val="Default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 xml:space="preserve">4) ULTERIORI ELEMENTI EMERSI IN FASE DI ISTRUTTORIA </w:t>
      </w:r>
    </w:p>
    <w:p w:rsidR="00B411C5" w:rsidRDefault="00B411C5" w:rsidP="00B411C5">
      <w:pPr>
        <w:pStyle w:val="Default"/>
      </w:pPr>
      <w:r>
        <w:rPr>
          <w:sz w:val="20"/>
        </w:rPr>
        <w:t xml:space="preserve">Eventuale segnalazione al Consiglio dell’Ordine: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………………………………………………………………………………………………………………………………</w:t>
      </w: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b/>
          <w:sz w:val="20"/>
        </w:rPr>
        <w:t xml:space="preserve">CALCOLO DEI DIRITTI DI SEGRETERIA PER IL RILASCIO DEL PARERE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Importo del corrispettivo verificato con i parametri vigenti (contratto professionale, Legge 2 Marzo 1949 n.143, D.M. 20 Luglio 2012 n. 140 o D.M. 17 Giugno 2016 e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31 Marzo 2023 n. 36 Allegato I.13)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€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.................................................. 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Diritti di segreteria sono computati secondo i seguenti scaglioni: 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 xml:space="preserve">- fino a € 5.000,00 il contributo è di € 100,00 </w:t>
      </w:r>
    </w:p>
    <w:p w:rsidR="00B411C5" w:rsidRDefault="00B411C5" w:rsidP="00B411C5">
      <w:pPr>
        <w:pStyle w:val="Default"/>
      </w:pPr>
      <w:r>
        <w:rPr>
          <w:sz w:val="20"/>
        </w:rPr>
        <w:t xml:space="preserve">- sul più di € 5.000,00 e sino ad € 30.000,00 il contributo è del 1,75% </w:t>
      </w:r>
    </w:p>
    <w:p w:rsidR="00B411C5" w:rsidRDefault="00B411C5" w:rsidP="00B411C5">
      <w:pPr>
        <w:pStyle w:val="Default"/>
      </w:pPr>
      <w:r>
        <w:rPr>
          <w:rFonts w:eastAsia="Arial" w:cs="Arial"/>
          <w:sz w:val="20"/>
        </w:rPr>
        <w:t xml:space="preserve"> </w:t>
      </w:r>
    </w:p>
    <w:p w:rsidR="00B411C5" w:rsidRDefault="00B411C5" w:rsidP="00B411C5">
      <w:pPr>
        <w:pStyle w:val="Default"/>
      </w:pPr>
      <w:r>
        <w:rPr>
          <w:sz w:val="20"/>
        </w:rPr>
        <w:t>€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>…………………………………...…… x 1,75 % = € 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.………..…………….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- sul più di € 30.000,00 e sino ad € 60.000,00 il contributo è del 1,50%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€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…………………………………..……… </w:t>
      </w:r>
      <w:proofErr w:type="gramStart"/>
      <w:r>
        <w:rPr>
          <w:sz w:val="20"/>
        </w:rPr>
        <w:t>x</w:t>
      </w:r>
      <w:proofErr w:type="gramEnd"/>
      <w:r>
        <w:rPr>
          <w:sz w:val="20"/>
        </w:rPr>
        <w:t xml:space="preserve"> 1,50 % = € ………………..…………...…………….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- sul più di € 60.000,00 e sino ad € 90.000,00 il contributo è del 1,25% </w:t>
      </w:r>
    </w:p>
    <w:p w:rsidR="00B411C5" w:rsidRDefault="00B411C5" w:rsidP="00B411C5">
      <w:pPr>
        <w:pStyle w:val="Default"/>
      </w:pPr>
      <w:r>
        <w:rPr>
          <w:sz w:val="20"/>
        </w:rPr>
        <w:t>€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………………………………………..… </w:t>
      </w:r>
      <w:proofErr w:type="gramStart"/>
      <w:r>
        <w:rPr>
          <w:sz w:val="20"/>
        </w:rPr>
        <w:t>x</w:t>
      </w:r>
      <w:proofErr w:type="gramEnd"/>
      <w:r>
        <w:rPr>
          <w:sz w:val="20"/>
        </w:rPr>
        <w:t xml:space="preserve"> 1,25 % = € ……………………..……….…………….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- oltre € 90.000,00 e senza alcun limite, il contributo è del 1,00%</w:t>
      </w:r>
    </w:p>
    <w:p w:rsidR="00B411C5" w:rsidRDefault="00B411C5" w:rsidP="00B411C5">
      <w:pPr>
        <w:pStyle w:val="Default"/>
        <w:rPr>
          <w:sz w:val="12"/>
          <w:szCs w:val="12"/>
        </w:rPr>
      </w:pPr>
    </w:p>
    <w:p w:rsidR="00B411C5" w:rsidRDefault="00B411C5" w:rsidP="00B411C5">
      <w:pPr>
        <w:pStyle w:val="Default"/>
      </w:pPr>
      <w:r>
        <w:rPr>
          <w:sz w:val="20"/>
        </w:rPr>
        <w:t>€</w:t>
      </w:r>
      <w:r>
        <w:rPr>
          <w:rFonts w:eastAsia="Arial" w:cs="Arial"/>
          <w:sz w:val="20"/>
        </w:rPr>
        <w:t xml:space="preserve"> </w:t>
      </w:r>
      <w:r>
        <w:rPr>
          <w:sz w:val="20"/>
        </w:rPr>
        <w:t xml:space="preserve">……………………………………..…… </w:t>
      </w:r>
      <w:proofErr w:type="gramStart"/>
      <w:r>
        <w:rPr>
          <w:sz w:val="20"/>
        </w:rPr>
        <w:t>x</w:t>
      </w:r>
      <w:proofErr w:type="gramEnd"/>
      <w:r>
        <w:rPr>
          <w:sz w:val="20"/>
        </w:rPr>
        <w:t xml:space="preserve"> 1,00 % = € …………………….…..………………….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I diritti di segreteria calcolati secondo gli scaglioni sono pari ad €</w:t>
      </w:r>
      <w:proofErr w:type="gramStart"/>
      <w:r>
        <w:rPr>
          <w:sz w:val="20"/>
        </w:rPr>
        <w:t xml:space="preserve"> .…</w:t>
      </w:r>
      <w:proofErr w:type="gramEnd"/>
      <w:r>
        <w:rPr>
          <w:sz w:val="20"/>
        </w:rPr>
        <w:t xml:space="preserve">……...............................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>A detrarre acconto di € 100,00                              Da versare a saldo € 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……….……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Il Relatore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.………..……....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I membri della Commissione </w:t>
      </w:r>
    </w:p>
    <w:p w:rsidR="00B411C5" w:rsidRDefault="00B411C5" w:rsidP="00B411C5">
      <w:pPr>
        <w:pStyle w:val="Default"/>
      </w:pPr>
      <w:r>
        <w:rPr>
          <w:sz w:val="20"/>
        </w:rPr>
        <w:t xml:space="preserve">……..……………………………….                                       ……..……………………………….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……..……………………………….                                       ……..……………………………… </w:t>
      </w:r>
    </w:p>
    <w:p w:rsidR="00B411C5" w:rsidRDefault="00B411C5" w:rsidP="00B411C5">
      <w:pPr>
        <w:pStyle w:val="Default"/>
      </w:pPr>
    </w:p>
    <w:p w:rsidR="00B411C5" w:rsidRDefault="00B411C5" w:rsidP="00B411C5">
      <w:pPr>
        <w:pStyle w:val="Default"/>
      </w:pPr>
      <w:r>
        <w:rPr>
          <w:sz w:val="20"/>
        </w:rPr>
        <w:t xml:space="preserve">Il Segretario della Commissione                                                        Il Presidente della Commissione </w:t>
      </w:r>
    </w:p>
    <w:p w:rsidR="00B411C5" w:rsidRPr="006D6230" w:rsidRDefault="00B411C5" w:rsidP="00B411C5">
      <w:pPr>
        <w:pStyle w:val="Default"/>
        <w:rPr>
          <w:lang w:val="en-US"/>
        </w:rPr>
      </w:pPr>
      <w:r w:rsidRPr="006D6230">
        <w:rPr>
          <w:i/>
          <w:sz w:val="18"/>
          <w:lang w:val="en-US"/>
        </w:rPr>
        <w:t>(</w:t>
      </w:r>
      <w:proofErr w:type="spellStart"/>
      <w:r w:rsidRPr="006D6230">
        <w:rPr>
          <w:i/>
          <w:sz w:val="18"/>
          <w:lang w:val="en-US"/>
        </w:rPr>
        <w:t>Dott</w:t>
      </w:r>
      <w:proofErr w:type="spellEnd"/>
      <w:r w:rsidRPr="006D6230">
        <w:rPr>
          <w:i/>
          <w:sz w:val="18"/>
          <w:lang w:val="en-US"/>
        </w:rPr>
        <w:t>. Arch. …………………………)                                                                (</w:t>
      </w:r>
      <w:proofErr w:type="spellStart"/>
      <w:r w:rsidRPr="006D6230">
        <w:rPr>
          <w:i/>
          <w:sz w:val="18"/>
          <w:lang w:val="en-US"/>
        </w:rPr>
        <w:t>Dott</w:t>
      </w:r>
      <w:proofErr w:type="spellEnd"/>
      <w:r w:rsidRPr="006D6230">
        <w:rPr>
          <w:i/>
          <w:sz w:val="18"/>
          <w:lang w:val="en-US"/>
        </w:rPr>
        <w:t xml:space="preserve">. Arch. …………………………) </w:t>
      </w:r>
    </w:p>
    <w:p w:rsidR="00186EC9" w:rsidRDefault="00186EC9"/>
    <w:sectPr w:rsidR="00186EC9" w:rsidSect="00B411C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C5"/>
    <w:rsid w:val="00186EC9"/>
    <w:rsid w:val="00B4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5E20A-833F-4E21-BA53-CFC256FF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1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11C5"/>
    <w:pPr>
      <w:widowControl w:val="0"/>
      <w:suppressAutoHyphens/>
      <w:spacing w:after="0" w:line="240" w:lineRule="auto"/>
    </w:pPr>
    <w:rPr>
      <w:rFonts w:ascii="Arial" w:eastAsia="NSimSun" w:hAnsi="Arial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paola</dc:creator>
  <cp:keywords/>
  <dc:description/>
  <cp:lastModifiedBy>marchi paola</cp:lastModifiedBy>
  <cp:revision>1</cp:revision>
  <dcterms:created xsi:type="dcterms:W3CDTF">2024-11-15T13:04:00Z</dcterms:created>
  <dcterms:modified xsi:type="dcterms:W3CDTF">2024-11-15T13:05:00Z</dcterms:modified>
</cp:coreProperties>
</file>